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37" w:type="dxa"/>
        <w:tblLook w:val="04A0"/>
      </w:tblPr>
      <w:tblGrid>
        <w:gridCol w:w="3640"/>
        <w:gridCol w:w="3726"/>
        <w:gridCol w:w="3554"/>
        <w:gridCol w:w="3817"/>
      </w:tblGrid>
      <w:tr w:rsidR="006A753A" w:rsidRPr="00F11456" w:rsidTr="00BF7E40">
        <w:tc>
          <w:tcPr>
            <w:tcW w:w="14737" w:type="dxa"/>
            <w:gridSpan w:val="4"/>
          </w:tcPr>
          <w:p w:rsidR="006A753A" w:rsidRPr="00F11456" w:rsidRDefault="006A753A" w:rsidP="00BF7E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граждан, имеющих право на получение компенсации расходов на уплату взноса на капитальный ремонт общего имущества в многоквартирном доме </w:t>
            </w:r>
          </w:p>
        </w:tc>
      </w:tr>
      <w:tr w:rsidR="006A753A" w:rsidRPr="00F11456" w:rsidTr="00BF7E40">
        <w:tc>
          <w:tcPr>
            <w:tcW w:w="3640" w:type="dxa"/>
          </w:tcPr>
          <w:p w:rsidR="006A753A" w:rsidRPr="00F11456" w:rsidRDefault="006A753A" w:rsidP="00BF7E40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одиноко проживающие неработающие граждане, достигшие возраста семидесяти лет, которым установлена (назначена) страховая пенсия в соответствии с </w:t>
            </w:r>
            <w:hyperlink r:id="rId5" w:history="1">
              <w:r w:rsidRPr="00F114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F1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страховых пенсиях» или социальная пенсия в соответствии с Федеральным законом «О государственном пенсионном обеспечении в Российской Федерации»</w:t>
            </w:r>
          </w:p>
        </w:tc>
        <w:tc>
          <w:tcPr>
            <w:tcW w:w="3726" w:type="dxa"/>
          </w:tcPr>
          <w:p w:rsidR="006A753A" w:rsidRPr="00F11456" w:rsidRDefault="006A753A" w:rsidP="00BF7E4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достигшие возраста семидесяти лет, которым установлена (назначена) страховая пенсия в соответствии с законом «О страховых пенсиях» или социальная пенсия в соответствии с Федеральным законом «О государственном пенсионном обеспечении в Российской Федерации», проживающие в семьях, состоящих из совместно проживающих неработающих граждан пенсионного возраста, которые достигли возраста семидесяти лет</w:t>
            </w:r>
          </w:p>
        </w:tc>
        <w:tc>
          <w:tcPr>
            <w:tcW w:w="3554" w:type="dxa"/>
          </w:tcPr>
          <w:p w:rsidR="006A753A" w:rsidRPr="00F11456" w:rsidRDefault="006A753A" w:rsidP="00BF7E40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проживающие неработающие граждане, достигшие возраста восьмидесяти лет, которым установлена (назначена) страховая пенсия в соответствии с </w:t>
            </w:r>
            <w:hyperlink r:id="rId6" w:history="1">
              <w:r w:rsidRPr="00F11456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«О страховых пенсиях» или социальная пенсия в соответствии с Федеральным законом «О государственном пенсионном обеспечении в Российской Федерации»</w:t>
            </w:r>
          </w:p>
        </w:tc>
        <w:tc>
          <w:tcPr>
            <w:tcW w:w="3817" w:type="dxa"/>
          </w:tcPr>
          <w:p w:rsidR="006A753A" w:rsidRPr="00F11456" w:rsidRDefault="006A753A" w:rsidP="00BF7E40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неработающие граждане, достигшие возраста восьмидесяти лет, которым установлена (назначена) страховая пенсия в соответствии с законом «О страховых пенсиях» или социальная пенсия в соответствии с Федеральным законом «О государственном пенсионном обеспечении в Российской Федерации», проживающие в семьях, состоящих из совместно проживающих неработающих граждан пенсионного возраста, которые достигли возраста семидесяти лет</w:t>
            </w:r>
          </w:p>
        </w:tc>
      </w:tr>
      <w:tr w:rsidR="006A753A" w:rsidRPr="00F11456" w:rsidTr="00BF7E40">
        <w:tc>
          <w:tcPr>
            <w:tcW w:w="14737" w:type="dxa"/>
            <w:gridSpan w:val="4"/>
          </w:tcPr>
          <w:p w:rsidR="006A753A" w:rsidRPr="00F11456" w:rsidRDefault="006A753A" w:rsidP="00BF7E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6A753A" w:rsidRPr="00F11456" w:rsidTr="00BF7E40">
        <w:tc>
          <w:tcPr>
            <w:tcW w:w="3640" w:type="dxa"/>
          </w:tcPr>
          <w:p w:rsidR="006A753A" w:rsidRPr="00F11456" w:rsidRDefault="006A753A" w:rsidP="00BF7E40">
            <w:pPr>
              <w:pStyle w:val="a3"/>
              <w:numPr>
                <w:ilvl w:val="0"/>
                <w:numId w:val="1"/>
              </w:numPr>
              <w:ind w:left="29"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1.  возраст гражданина от 70 по 79 лет (включительно);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1"/>
              </w:numPr>
              <w:ind w:left="454"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зарегистрирован             один в жилом помещении на территории Челябинской области;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1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является собственником жилого помещения (части жилого помещения) по месту регистрации;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1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lastRenderedPageBreak/>
              <w:t>гражданин является получателем пенсии через Пенсионный фонд РФ;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1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не работает;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1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 xml:space="preserve"> 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726" w:type="dxa"/>
          </w:tcPr>
          <w:p w:rsidR="006A753A" w:rsidRPr="00F11456" w:rsidRDefault="006A753A" w:rsidP="00BF7E40">
            <w:pPr>
              <w:pStyle w:val="a3"/>
              <w:numPr>
                <w:ilvl w:val="0"/>
                <w:numId w:val="2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lastRenderedPageBreak/>
              <w:t>возраст гражданина от 70 по 79 лет (включительно);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2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возраст членов семьи от 70 лет;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2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и члены его семьи зарегистрированы в жилом помещении на территории Челябинской области;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2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 xml:space="preserve">гражданин является собственником жилого помещения (части жилого помещения) по месту </w:t>
            </w:r>
            <w:r w:rsidRPr="00F11456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2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является получателем пенсии через Пенсионный фонд РФ;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2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не работает;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2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554" w:type="dxa"/>
          </w:tcPr>
          <w:p w:rsidR="006A753A" w:rsidRPr="00F11456" w:rsidRDefault="006A753A" w:rsidP="00BF7E40">
            <w:pPr>
              <w:pStyle w:val="a3"/>
              <w:numPr>
                <w:ilvl w:val="0"/>
                <w:numId w:val="3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lastRenderedPageBreak/>
              <w:t>возраст гражданина от 80 лет;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3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зарегистрирован один в жилом помещении на территории Челябинской области;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3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является собственником жилого помещения (части жилого помещения) по месту регистрации;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3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lastRenderedPageBreak/>
              <w:t>гражданин является получателем пенсии через Пенсионный фонд РФ;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3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не работает;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3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817" w:type="dxa"/>
          </w:tcPr>
          <w:p w:rsidR="006A753A" w:rsidRPr="00F11456" w:rsidRDefault="006A753A" w:rsidP="00BF7E40">
            <w:pPr>
              <w:pStyle w:val="a3"/>
              <w:numPr>
                <w:ilvl w:val="0"/>
                <w:numId w:val="4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lastRenderedPageBreak/>
              <w:t>возраст гражданина от 80 лет;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4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возраст членов семьи от 70 лет;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4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и члены его семьи зарегистрированы в жилом помещении на территории Челябинской области;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4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является собственником жилого помещения (части жилого помещения) по месту регистрации;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4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lastRenderedPageBreak/>
              <w:t>гражданин является получателем пенсии через Пенсионный фонд РФ;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4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не работает;</w:t>
            </w:r>
          </w:p>
          <w:p w:rsidR="006A753A" w:rsidRPr="00F11456" w:rsidRDefault="006A753A" w:rsidP="00BF7E40">
            <w:pPr>
              <w:pStyle w:val="a3"/>
              <w:numPr>
                <w:ilvl w:val="0"/>
                <w:numId w:val="4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</w:tr>
      <w:tr w:rsidR="006A753A" w:rsidRPr="00F11456" w:rsidTr="00BF7E40">
        <w:tc>
          <w:tcPr>
            <w:tcW w:w="14737" w:type="dxa"/>
            <w:gridSpan w:val="4"/>
          </w:tcPr>
          <w:p w:rsidR="006A753A" w:rsidRPr="00F11456" w:rsidRDefault="006A753A" w:rsidP="00BF7E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6A753A" w:rsidRPr="00F11456" w:rsidTr="00BF7E40">
        <w:tc>
          <w:tcPr>
            <w:tcW w:w="3640" w:type="dxa"/>
          </w:tcPr>
          <w:p w:rsidR="006A753A" w:rsidRPr="00F11456" w:rsidRDefault="006A753A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Сл = 0,5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=0,5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6,7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54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180,9 руб. </w:t>
            </w:r>
          </w:p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0,5– коэффициент равный 50 % </w:t>
            </w:r>
          </w:p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(6,7 руб.за 1 кв.м. с 01.01.2016 г.);</w:t>
            </w:r>
          </w:p>
          <w:p w:rsidR="006A753A" w:rsidRPr="00F11456" w:rsidRDefault="006A753A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одиноко проживающего гражданина, достигшего возраста, дающего право на получение пенсии по старости (54 кв.м)</w:t>
            </w:r>
          </w:p>
          <w:p w:rsidR="006A753A" w:rsidRPr="00F11456" w:rsidRDefault="006A753A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3A" w:rsidRPr="00F11456" w:rsidRDefault="006A753A" w:rsidP="00BF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6A753A" w:rsidRPr="00F11456" w:rsidRDefault="006A753A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Сл = 0,5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(Sн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6A753A" w:rsidRPr="00F11456" w:rsidRDefault="006A753A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6,7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36 (18)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120,6 руб. (60,3 руб.)</w:t>
            </w:r>
          </w:p>
          <w:p w:rsidR="006A753A" w:rsidRPr="00F11456" w:rsidRDefault="006A753A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0,5– коэффициент равный 50% </w:t>
            </w:r>
          </w:p>
          <w:p w:rsidR="006A753A" w:rsidRPr="00F11456" w:rsidRDefault="006A753A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 (6,7 руб.за 1 кв.м. с 01.01.2016 г.);</w:t>
            </w:r>
          </w:p>
          <w:p w:rsidR="006A753A" w:rsidRPr="00F11456" w:rsidRDefault="006A753A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одного члена семьи, состоящей из 2-ух человек, достигших возраста, дающего право на получение пенсии по старости (36 кв.м);</w:t>
            </w:r>
          </w:p>
          <w:p w:rsidR="006A753A" w:rsidRPr="00F11456" w:rsidRDefault="006A753A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на 1 члена семьи, состоящей из 3-х и более человек (18 кв.м.)</w:t>
            </w:r>
          </w:p>
          <w:p w:rsidR="006A753A" w:rsidRPr="00F11456" w:rsidRDefault="006A753A" w:rsidP="00BF7E4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6A753A" w:rsidRPr="00F11456" w:rsidRDefault="006A753A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 = 1,0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= 1,0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6.7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54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361,8 руб.</w:t>
            </w:r>
          </w:p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1,0–коэффициент равный 100% </w:t>
            </w:r>
          </w:p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(6,7 руб.за 1 кв.м. с 01.01.2016 г.);</w:t>
            </w:r>
          </w:p>
          <w:p w:rsidR="006A753A" w:rsidRPr="00F11456" w:rsidRDefault="006A753A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одиноко проживающего гражданина, достигшего возраста, дающего право на получение пенсии по старости (54 кв.м)</w:t>
            </w:r>
          </w:p>
          <w:p w:rsidR="006A753A" w:rsidRPr="00F11456" w:rsidRDefault="006A753A" w:rsidP="00BF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Сл = 1,0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(Sн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6,7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36 (18)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= 241,2 руб. (120,6 руб.)</w:t>
            </w:r>
          </w:p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 – коэффициент, равный 100% </w:t>
            </w:r>
          </w:p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( 6,7 руб.за 1 кв.м. с 01.01.2016г.);</w:t>
            </w:r>
          </w:p>
          <w:p w:rsidR="006A753A" w:rsidRPr="00F11456" w:rsidRDefault="006A753A" w:rsidP="00BF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услуг, на 1 члена семьи, состоящей из 2-х человек, достигших возраста, дающего право на получение пенсии по старости (36 кв.м);</w:t>
            </w:r>
          </w:p>
          <w:p w:rsidR="006A753A" w:rsidRPr="00F11456" w:rsidRDefault="006A753A" w:rsidP="00BF7E4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используемый для расчета субсидий на оплату жилого помещения и коммунальных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на 1 члена семьи, состоящей из 3-х и более человек (18 кв.м)</w:t>
            </w:r>
          </w:p>
        </w:tc>
      </w:tr>
    </w:tbl>
    <w:p w:rsidR="00000000" w:rsidRPr="006A753A" w:rsidRDefault="006A753A" w:rsidP="006A753A">
      <w:pPr>
        <w:rPr>
          <w:rFonts w:ascii="Times New Roman" w:hAnsi="Times New Roman" w:cs="Times New Roman"/>
          <w:sz w:val="24"/>
          <w:szCs w:val="24"/>
        </w:rPr>
      </w:pPr>
      <w:r w:rsidRPr="00F114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Внимание! </w:t>
      </w:r>
      <w:r w:rsidRPr="00F11456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F11456"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 общего имущества в многоквартирном доме имеют граждане при выполн</w:t>
      </w:r>
      <w:r>
        <w:rPr>
          <w:rFonts w:ascii="Times New Roman" w:hAnsi="Times New Roman" w:cs="Times New Roman"/>
          <w:sz w:val="24"/>
          <w:szCs w:val="24"/>
        </w:rPr>
        <w:t>ении всех вышеуказанных условий</w:t>
      </w:r>
    </w:p>
    <w:sectPr w:rsidR="00000000" w:rsidRPr="006A753A" w:rsidSect="006A75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EC7"/>
    <w:multiLevelType w:val="hybridMultilevel"/>
    <w:tmpl w:val="C79AF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174"/>
    <w:multiLevelType w:val="hybridMultilevel"/>
    <w:tmpl w:val="0AE2D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422E5E"/>
    <w:multiLevelType w:val="hybridMultilevel"/>
    <w:tmpl w:val="4FBA0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050C0"/>
    <w:multiLevelType w:val="hybridMultilevel"/>
    <w:tmpl w:val="F092B70C"/>
    <w:lvl w:ilvl="0" w:tplc="C3CAD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753A"/>
    <w:rsid w:val="006A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3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6A75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2688.8/" TargetMode="External"/><Relationship Id="rId5" Type="http://schemas.openxmlformats.org/officeDocument/2006/relationships/hyperlink" Target="garantf1://70452688.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2016-01-20T10:58:00Z</dcterms:created>
  <dcterms:modified xsi:type="dcterms:W3CDTF">2016-01-20T10:59:00Z</dcterms:modified>
</cp:coreProperties>
</file>